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6DB24" w14:textId="1BF5F30F" w:rsidR="00BE1C35" w:rsidRPr="00BE1C35" w:rsidRDefault="00BE1C35" w:rsidP="0015225C">
      <w:pPr>
        <w:pStyle w:val="NoSpacing"/>
        <w:jc w:val="center"/>
        <w:rPr>
          <w:rFonts w:cstheme="minorHAnsi"/>
          <w:b/>
          <w:bCs/>
          <w:sz w:val="28"/>
          <w:szCs w:val="28"/>
          <w:u w:val="single"/>
        </w:rPr>
      </w:pPr>
      <w:r w:rsidRPr="00BE1C35">
        <w:rPr>
          <w:rFonts w:cstheme="minorHAnsi"/>
          <w:b/>
          <w:bCs/>
          <w:sz w:val="28"/>
          <w:szCs w:val="28"/>
          <w:u w:val="single"/>
        </w:rPr>
        <w:t>Mosborough Health Centre Travel vaccinations and advi</w:t>
      </w:r>
      <w:r w:rsidR="0073267F">
        <w:rPr>
          <w:rFonts w:cstheme="minorHAnsi"/>
          <w:b/>
          <w:bCs/>
          <w:sz w:val="28"/>
          <w:szCs w:val="28"/>
          <w:u w:val="single"/>
        </w:rPr>
        <w:t>c</w:t>
      </w:r>
      <w:r w:rsidRPr="00BE1C35">
        <w:rPr>
          <w:rFonts w:cstheme="minorHAnsi"/>
          <w:b/>
          <w:bCs/>
          <w:sz w:val="28"/>
          <w:szCs w:val="28"/>
          <w:u w:val="single"/>
        </w:rPr>
        <w:t>e policy</w:t>
      </w:r>
    </w:p>
    <w:p w14:paraId="1C2EDDB7" w14:textId="77777777" w:rsidR="0015225C" w:rsidRDefault="0015225C" w:rsidP="00BE1C35">
      <w:pPr>
        <w:pStyle w:val="NoSpacing"/>
        <w:rPr>
          <w:rFonts w:cstheme="minorHAnsi"/>
          <w:sz w:val="24"/>
          <w:szCs w:val="24"/>
        </w:rPr>
      </w:pPr>
    </w:p>
    <w:p w14:paraId="74FC084A" w14:textId="6233AEFF" w:rsidR="00BE1C35" w:rsidRPr="001B4016" w:rsidRDefault="00BE1C35" w:rsidP="00BE1C35">
      <w:pPr>
        <w:pStyle w:val="NoSpacing"/>
        <w:rPr>
          <w:rFonts w:cstheme="minorHAnsi"/>
          <w:sz w:val="24"/>
          <w:szCs w:val="24"/>
        </w:rPr>
      </w:pPr>
      <w:r w:rsidRPr="001B4016">
        <w:rPr>
          <w:rFonts w:cstheme="minorHAnsi"/>
          <w:sz w:val="24"/>
          <w:szCs w:val="24"/>
        </w:rPr>
        <w:t xml:space="preserve">This policy is based on NICE guidance for General </w:t>
      </w:r>
      <w:r w:rsidR="0049013B">
        <w:rPr>
          <w:rFonts w:cstheme="minorHAnsi"/>
          <w:sz w:val="24"/>
          <w:szCs w:val="24"/>
        </w:rPr>
        <w:t>P</w:t>
      </w:r>
      <w:r w:rsidRPr="001B4016">
        <w:rPr>
          <w:rFonts w:cstheme="minorHAnsi"/>
          <w:sz w:val="24"/>
          <w:szCs w:val="24"/>
        </w:rPr>
        <w:t>ractitioners to follow regarding providing travel vaccination and advice services.</w:t>
      </w:r>
    </w:p>
    <w:p w14:paraId="6AB138FA" w14:textId="77777777" w:rsidR="00BE1C35" w:rsidRPr="001B4016" w:rsidRDefault="00BE1C35" w:rsidP="00BE1C35">
      <w:pPr>
        <w:pStyle w:val="NoSpacing"/>
        <w:rPr>
          <w:rFonts w:cstheme="minorHAnsi"/>
          <w:sz w:val="24"/>
          <w:szCs w:val="24"/>
        </w:rPr>
      </w:pPr>
    </w:p>
    <w:p w14:paraId="59B98581" w14:textId="0F3C6B88" w:rsidR="0073267F" w:rsidRDefault="00BE1C35" w:rsidP="00BE1C35">
      <w:pPr>
        <w:pStyle w:val="NoSpacing"/>
        <w:rPr>
          <w:rFonts w:cstheme="minorHAnsi"/>
          <w:sz w:val="24"/>
          <w:szCs w:val="24"/>
        </w:rPr>
      </w:pPr>
      <w:r w:rsidRPr="001B4016">
        <w:rPr>
          <w:rFonts w:cstheme="minorHAnsi"/>
          <w:sz w:val="24"/>
          <w:szCs w:val="24"/>
        </w:rPr>
        <w:t xml:space="preserve">A risk assessment </w:t>
      </w:r>
      <w:r w:rsidR="0049013B">
        <w:rPr>
          <w:rFonts w:cstheme="minorHAnsi"/>
          <w:sz w:val="24"/>
          <w:szCs w:val="24"/>
        </w:rPr>
        <w:t xml:space="preserve">will be performed </w:t>
      </w:r>
      <w:r w:rsidRPr="001B4016">
        <w:rPr>
          <w:rFonts w:cstheme="minorHAnsi"/>
          <w:sz w:val="24"/>
          <w:szCs w:val="24"/>
        </w:rPr>
        <w:t xml:space="preserve">based on the information you have provided to us on </w:t>
      </w:r>
      <w:r w:rsidR="0049013B">
        <w:rPr>
          <w:rFonts w:cstheme="minorHAnsi"/>
          <w:sz w:val="24"/>
          <w:szCs w:val="24"/>
        </w:rPr>
        <w:t>our</w:t>
      </w:r>
      <w:r w:rsidRPr="001B4016">
        <w:rPr>
          <w:rFonts w:cstheme="minorHAnsi"/>
          <w:sz w:val="24"/>
          <w:szCs w:val="24"/>
        </w:rPr>
        <w:t xml:space="preserve"> travel form</w:t>
      </w:r>
      <w:r w:rsidR="0073267F">
        <w:rPr>
          <w:rFonts w:cstheme="minorHAnsi"/>
          <w:sz w:val="24"/>
          <w:szCs w:val="24"/>
        </w:rPr>
        <w:t>. The forms can be</w:t>
      </w:r>
      <w:r w:rsidRPr="001B4016">
        <w:rPr>
          <w:rFonts w:cstheme="minorHAnsi"/>
          <w:sz w:val="24"/>
          <w:szCs w:val="24"/>
        </w:rPr>
        <w:t xml:space="preserve"> found on the website or collected from reception. </w:t>
      </w:r>
      <w:r w:rsidR="0073267F">
        <w:rPr>
          <w:rFonts w:cstheme="minorHAnsi"/>
          <w:sz w:val="24"/>
          <w:szCs w:val="24"/>
        </w:rPr>
        <w:t xml:space="preserve">It cannot be done via </w:t>
      </w:r>
      <w:r w:rsidR="0049013B">
        <w:rPr>
          <w:rFonts w:cstheme="minorHAnsi"/>
          <w:sz w:val="24"/>
          <w:szCs w:val="24"/>
        </w:rPr>
        <w:t>our online A</w:t>
      </w:r>
      <w:r w:rsidR="0073267F">
        <w:rPr>
          <w:rFonts w:cstheme="minorHAnsi"/>
          <w:sz w:val="24"/>
          <w:szCs w:val="24"/>
        </w:rPr>
        <w:t>ccuRx</w:t>
      </w:r>
      <w:r w:rsidR="0049013B">
        <w:rPr>
          <w:rFonts w:cstheme="minorHAnsi"/>
          <w:sz w:val="24"/>
          <w:szCs w:val="24"/>
        </w:rPr>
        <w:t xml:space="preserve"> submission</w:t>
      </w:r>
      <w:r w:rsidR="0073267F">
        <w:rPr>
          <w:rFonts w:cstheme="minorHAnsi"/>
          <w:sz w:val="24"/>
          <w:szCs w:val="24"/>
        </w:rPr>
        <w:t xml:space="preserve"> or by asking reception wh</w:t>
      </w:r>
      <w:r w:rsidR="0049013B">
        <w:rPr>
          <w:rFonts w:cstheme="minorHAnsi"/>
          <w:sz w:val="24"/>
          <w:szCs w:val="24"/>
        </w:rPr>
        <w:t>ich</w:t>
      </w:r>
      <w:r w:rsidR="0073267F">
        <w:rPr>
          <w:rFonts w:cstheme="minorHAnsi"/>
          <w:sz w:val="24"/>
          <w:szCs w:val="24"/>
        </w:rPr>
        <w:t xml:space="preserve"> vaccines are</w:t>
      </w:r>
      <w:r w:rsidR="0049013B">
        <w:rPr>
          <w:rFonts w:cstheme="minorHAnsi"/>
          <w:sz w:val="24"/>
          <w:szCs w:val="24"/>
        </w:rPr>
        <w:t xml:space="preserve"> recommended -</w:t>
      </w:r>
      <w:r w:rsidR="0073267F">
        <w:rPr>
          <w:rFonts w:cstheme="minorHAnsi"/>
          <w:sz w:val="24"/>
          <w:szCs w:val="24"/>
        </w:rPr>
        <w:t xml:space="preserve"> a form must be filled out.</w:t>
      </w:r>
    </w:p>
    <w:p w14:paraId="65516B38" w14:textId="77777777" w:rsidR="0049013B" w:rsidRDefault="0049013B" w:rsidP="00BE1C35">
      <w:pPr>
        <w:pStyle w:val="NoSpacing"/>
        <w:rPr>
          <w:rFonts w:cstheme="minorHAnsi"/>
          <w:sz w:val="24"/>
          <w:szCs w:val="24"/>
        </w:rPr>
      </w:pPr>
    </w:p>
    <w:p w14:paraId="0FD23305" w14:textId="094FC372" w:rsidR="00BE1C35" w:rsidRPr="0073267F" w:rsidRDefault="00BE1C35" w:rsidP="00BE1C35">
      <w:pPr>
        <w:pStyle w:val="NoSpacing"/>
        <w:rPr>
          <w:rFonts w:cstheme="minorHAnsi"/>
          <w:sz w:val="24"/>
          <w:szCs w:val="24"/>
        </w:rPr>
      </w:pPr>
      <w:r w:rsidRPr="001B4016">
        <w:rPr>
          <w:rFonts w:cstheme="minorHAnsi"/>
          <w:sz w:val="24"/>
          <w:szCs w:val="24"/>
        </w:rPr>
        <w:t xml:space="preserve">All travel forms should be completed </w:t>
      </w:r>
      <w:r w:rsidRPr="001B4016">
        <w:rPr>
          <w:rFonts w:cstheme="minorHAnsi"/>
          <w:b/>
          <w:bCs/>
          <w:sz w:val="24"/>
          <w:szCs w:val="24"/>
        </w:rPr>
        <w:t>6-8 weeks before travel</w:t>
      </w:r>
      <w:r w:rsidR="0049013B" w:rsidRPr="0049013B">
        <w:rPr>
          <w:rFonts w:cstheme="minorHAnsi"/>
          <w:sz w:val="24"/>
          <w:szCs w:val="24"/>
        </w:rPr>
        <w:t>.</w:t>
      </w:r>
      <w:r w:rsidR="0073267F">
        <w:rPr>
          <w:rFonts w:cstheme="minorHAnsi"/>
          <w:sz w:val="24"/>
          <w:szCs w:val="24"/>
        </w:rPr>
        <w:t xml:space="preserve"> </w:t>
      </w:r>
      <w:r w:rsidR="0049013B">
        <w:rPr>
          <w:rFonts w:cstheme="minorHAnsi"/>
          <w:sz w:val="24"/>
          <w:szCs w:val="24"/>
        </w:rPr>
        <w:t>T</w:t>
      </w:r>
      <w:r w:rsidR="0073267F">
        <w:rPr>
          <w:rFonts w:cstheme="minorHAnsi"/>
          <w:sz w:val="24"/>
          <w:szCs w:val="24"/>
        </w:rPr>
        <w:t>his is because m</w:t>
      </w:r>
      <w:r w:rsidR="0073267F" w:rsidRPr="001B4016">
        <w:rPr>
          <w:rFonts w:cstheme="minorHAnsi"/>
          <w:sz w:val="24"/>
          <w:szCs w:val="24"/>
        </w:rPr>
        <w:t xml:space="preserve">ost </w:t>
      </w:r>
      <w:r w:rsidR="0049013B" w:rsidRPr="001B4016">
        <w:rPr>
          <w:rFonts w:cstheme="minorHAnsi"/>
          <w:sz w:val="24"/>
          <w:szCs w:val="24"/>
        </w:rPr>
        <w:t>vaccines</w:t>
      </w:r>
      <w:r w:rsidR="0049013B">
        <w:rPr>
          <w:rFonts w:cstheme="minorHAnsi"/>
          <w:sz w:val="24"/>
          <w:szCs w:val="24"/>
        </w:rPr>
        <w:t xml:space="preserve"> </w:t>
      </w:r>
      <w:r w:rsidR="0049013B" w:rsidRPr="001B4016">
        <w:rPr>
          <w:rFonts w:cstheme="minorHAnsi"/>
          <w:sz w:val="24"/>
          <w:szCs w:val="24"/>
        </w:rPr>
        <w:t>are</w:t>
      </w:r>
      <w:r w:rsidR="0073267F" w:rsidRPr="001B4016">
        <w:rPr>
          <w:rFonts w:cstheme="minorHAnsi"/>
          <w:sz w:val="24"/>
          <w:szCs w:val="24"/>
        </w:rPr>
        <w:t xml:space="preserve"> recommended </w:t>
      </w:r>
      <w:r w:rsidR="0049013B">
        <w:rPr>
          <w:rFonts w:cstheme="minorHAnsi"/>
          <w:sz w:val="24"/>
          <w:szCs w:val="24"/>
        </w:rPr>
        <w:t>to be</w:t>
      </w:r>
      <w:r w:rsidR="0073267F">
        <w:rPr>
          <w:rFonts w:cstheme="minorHAnsi"/>
          <w:sz w:val="24"/>
          <w:szCs w:val="24"/>
        </w:rPr>
        <w:t xml:space="preserve"> given</w:t>
      </w:r>
      <w:r w:rsidR="0073267F" w:rsidRPr="001B4016">
        <w:rPr>
          <w:rFonts w:cstheme="minorHAnsi"/>
          <w:sz w:val="24"/>
          <w:szCs w:val="24"/>
        </w:rPr>
        <w:t xml:space="preserve"> 4 weeks prior to travelling</w:t>
      </w:r>
      <w:r w:rsidR="0049013B">
        <w:rPr>
          <w:rFonts w:cstheme="minorHAnsi"/>
          <w:sz w:val="24"/>
          <w:szCs w:val="24"/>
        </w:rPr>
        <w:t>,</w:t>
      </w:r>
      <w:r w:rsidR="0073267F">
        <w:rPr>
          <w:rFonts w:cstheme="minorHAnsi"/>
          <w:sz w:val="24"/>
          <w:szCs w:val="24"/>
        </w:rPr>
        <w:t xml:space="preserve"> so that you will be fully protected. </w:t>
      </w:r>
      <w:r w:rsidRPr="001B4016">
        <w:rPr>
          <w:rFonts w:cstheme="minorHAnsi"/>
          <w:sz w:val="24"/>
          <w:szCs w:val="24"/>
        </w:rPr>
        <w:t xml:space="preserve">If it is a last-minute travel or you did not realise you needed vaccines, we cannot guarantee that we will be able to complete a risk assessment </w:t>
      </w:r>
      <w:r w:rsidR="0049013B">
        <w:rPr>
          <w:rFonts w:cstheme="minorHAnsi"/>
          <w:sz w:val="24"/>
          <w:szCs w:val="24"/>
        </w:rPr>
        <w:t>or</w:t>
      </w:r>
      <w:r w:rsidRPr="001B4016">
        <w:rPr>
          <w:rFonts w:cstheme="minorHAnsi"/>
          <w:sz w:val="24"/>
          <w:szCs w:val="24"/>
        </w:rPr>
        <w:t xml:space="preserve"> book you a</w:t>
      </w:r>
      <w:r w:rsidR="0049013B">
        <w:rPr>
          <w:rFonts w:cstheme="minorHAnsi"/>
          <w:sz w:val="24"/>
          <w:szCs w:val="24"/>
        </w:rPr>
        <w:t>n</w:t>
      </w:r>
      <w:r w:rsidRPr="001B4016">
        <w:rPr>
          <w:rFonts w:cstheme="minorHAnsi"/>
          <w:sz w:val="24"/>
          <w:szCs w:val="24"/>
        </w:rPr>
        <w:t xml:space="preserve"> appointment for the vaccines if needed</w:t>
      </w:r>
      <w:r w:rsidR="0073267F">
        <w:rPr>
          <w:rFonts w:cstheme="minorHAnsi"/>
          <w:sz w:val="24"/>
          <w:szCs w:val="24"/>
        </w:rPr>
        <w:t xml:space="preserve"> </w:t>
      </w:r>
      <w:r w:rsidRPr="001B4016">
        <w:rPr>
          <w:rFonts w:cstheme="minorHAnsi"/>
          <w:sz w:val="24"/>
          <w:szCs w:val="24"/>
        </w:rPr>
        <w:t>in safe</w:t>
      </w:r>
      <w:r w:rsidR="0049013B">
        <w:rPr>
          <w:rFonts w:cstheme="minorHAnsi"/>
          <w:sz w:val="24"/>
          <w:szCs w:val="24"/>
        </w:rPr>
        <w:t xml:space="preserve"> or timely</w:t>
      </w:r>
      <w:r w:rsidRPr="001B4016">
        <w:rPr>
          <w:rFonts w:cstheme="minorHAnsi"/>
          <w:sz w:val="24"/>
          <w:szCs w:val="24"/>
        </w:rPr>
        <w:t xml:space="preserve"> manner. </w:t>
      </w:r>
      <w:r w:rsidR="0073267F">
        <w:rPr>
          <w:rFonts w:cstheme="minorHAnsi"/>
          <w:sz w:val="24"/>
          <w:szCs w:val="24"/>
        </w:rPr>
        <w:t xml:space="preserve">In this case </w:t>
      </w:r>
      <w:r w:rsidR="0073267F">
        <w:rPr>
          <w:rFonts w:cstheme="minorHAnsi"/>
          <w:b/>
          <w:bCs/>
          <w:sz w:val="24"/>
          <w:szCs w:val="24"/>
        </w:rPr>
        <w:t>y</w:t>
      </w:r>
      <w:r w:rsidRPr="001B4016">
        <w:rPr>
          <w:rFonts w:cstheme="minorHAnsi"/>
          <w:b/>
          <w:bCs/>
          <w:sz w:val="24"/>
          <w:szCs w:val="24"/>
        </w:rPr>
        <w:t>ou may be advised to visit a private clinic instead.</w:t>
      </w:r>
    </w:p>
    <w:p w14:paraId="4DEEB0BA" w14:textId="77777777" w:rsidR="00BE1C35" w:rsidRPr="00BE1C35" w:rsidRDefault="00BE1C35" w:rsidP="00BE1C35">
      <w:pPr>
        <w:pStyle w:val="NoSpacing"/>
        <w:rPr>
          <w:rFonts w:eastAsia="Times New Roman" w:cstheme="minorHAnsi"/>
          <w:color w:val="0E0E0E"/>
          <w:sz w:val="28"/>
          <w:szCs w:val="28"/>
          <w:lang w:eastAsia="en-GB"/>
        </w:rPr>
      </w:pPr>
    </w:p>
    <w:p w14:paraId="72DEEC9D" w14:textId="163A30E3" w:rsidR="00BE1C35" w:rsidRPr="00BE1C35" w:rsidRDefault="00BE1C35" w:rsidP="00BE1C35">
      <w:pPr>
        <w:pStyle w:val="NoSpacing"/>
        <w:rPr>
          <w:rFonts w:eastAsia="Times New Roman" w:cstheme="minorHAnsi"/>
          <w:color w:val="0E0E0E"/>
          <w:sz w:val="28"/>
          <w:szCs w:val="28"/>
          <w:u w:val="single"/>
          <w:lang w:eastAsia="en-GB"/>
        </w:rPr>
      </w:pPr>
      <w:r w:rsidRPr="00BE1C35">
        <w:rPr>
          <w:rFonts w:eastAsia="Times New Roman" w:cstheme="minorHAnsi"/>
          <w:b/>
          <w:bCs/>
          <w:color w:val="0E0E0E"/>
          <w:sz w:val="28"/>
          <w:szCs w:val="28"/>
          <w:u w:val="single"/>
          <w:lang w:eastAsia="en-GB"/>
        </w:rPr>
        <w:t>The following vaccines are freely available on the NHS for travel overseas</w:t>
      </w:r>
      <w:r w:rsidR="0049013B">
        <w:rPr>
          <w:rFonts w:eastAsia="Times New Roman" w:cstheme="minorHAnsi"/>
          <w:b/>
          <w:bCs/>
          <w:color w:val="0E0E0E"/>
          <w:sz w:val="28"/>
          <w:szCs w:val="28"/>
          <w:u w:val="single"/>
          <w:lang w:eastAsia="en-GB"/>
        </w:rPr>
        <w:t>, when recommended:</w:t>
      </w:r>
    </w:p>
    <w:p w14:paraId="6D283C57" w14:textId="51724456" w:rsidR="00BE1C35" w:rsidRPr="001B4016" w:rsidRDefault="00BE1C35" w:rsidP="00BE1C35">
      <w:pPr>
        <w:pStyle w:val="NoSpacing"/>
        <w:numPr>
          <w:ilvl w:val="0"/>
          <w:numId w:val="3"/>
        </w:numPr>
        <w:rPr>
          <w:rFonts w:eastAsia="Times New Roman" w:cstheme="minorHAnsi"/>
          <w:color w:val="0E0E0E"/>
          <w:sz w:val="24"/>
          <w:szCs w:val="24"/>
          <w:lang w:eastAsia="en-GB"/>
        </w:rPr>
      </w:pPr>
      <w:r w:rsidRPr="001B4016">
        <w:rPr>
          <w:rFonts w:eastAsia="Times New Roman" w:cstheme="minorHAnsi"/>
          <w:color w:val="0E0E0E"/>
          <w:sz w:val="24"/>
          <w:szCs w:val="24"/>
          <w:lang w:eastAsia="en-GB"/>
        </w:rPr>
        <w:t>Typhoid fever</w:t>
      </w:r>
    </w:p>
    <w:p w14:paraId="3B9FD8CE" w14:textId="27B48936" w:rsidR="00BE1C35" w:rsidRPr="001B4016" w:rsidRDefault="00BE1C35" w:rsidP="00BE1C35">
      <w:pPr>
        <w:pStyle w:val="NoSpacing"/>
        <w:numPr>
          <w:ilvl w:val="0"/>
          <w:numId w:val="3"/>
        </w:numPr>
        <w:rPr>
          <w:rFonts w:eastAsia="Times New Roman" w:cstheme="minorHAnsi"/>
          <w:color w:val="0E0E0E"/>
          <w:sz w:val="24"/>
          <w:szCs w:val="24"/>
          <w:lang w:eastAsia="en-GB"/>
        </w:rPr>
      </w:pPr>
      <w:r w:rsidRPr="001B4016">
        <w:rPr>
          <w:rFonts w:eastAsia="Times New Roman" w:cstheme="minorHAnsi"/>
          <w:color w:val="0E0E0E"/>
          <w:sz w:val="24"/>
          <w:szCs w:val="24"/>
          <w:lang w:eastAsia="en-GB"/>
        </w:rPr>
        <w:t>Hepatitis A</w:t>
      </w:r>
    </w:p>
    <w:p w14:paraId="7E4D32C5" w14:textId="01965687" w:rsidR="00BE1C35" w:rsidRPr="001B4016" w:rsidRDefault="00BE1C35" w:rsidP="00BE1C35">
      <w:pPr>
        <w:pStyle w:val="NoSpacing"/>
        <w:numPr>
          <w:ilvl w:val="0"/>
          <w:numId w:val="3"/>
        </w:numPr>
        <w:rPr>
          <w:rFonts w:eastAsia="Times New Roman" w:cstheme="minorHAnsi"/>
          <w:color w:val="0E0E0E"/>
          <w:sz w:val="24"/>
          <w:szCs w:val="24"/>
          <w:lang w:eastAsia="en-GB"/>
        </w:rPr>
      </w:pPr>
      <w:r w:rsidRPr="001B4016">
        <w:rPr>
          <w:rFonts w:eastAsia="Times New Roman" w:cstheme="minorHAnsi"/>
          <w:color w:val="0E0E0E"/>
          <w:sz w:val="24"/>
          <w:szCs w:val="24"/>
          <w:lang w:eastAsia="en-GB"/>
        </w:rPr>
        <w:t>Poliomyelitis</w:t>
      </w:r>
      <w:r w:rsidR="001B4016" w:rsidRPr="001B4016">
        <w:rPr>
          <w:rFonts w:eastAsia="Times New Roman" w:cstheme="minorHAnsi"/>
          <w:color w:val="0E0E0E"/>
          <w:sz w:val="24"/>
          <w:szCs w:val="24"/>
          <w:lang w:eastAsia="en-GB"/>
        </w:rPr>
        <w:t xml:space="preserve"> (This will be given as a Diphtheria, Tetanus, and </w:t>
      </w:r>
      <w:r w:rsidR="0049013B">
        <w:rPr>
          <w:rFonts w:eastAsia="Times New Roman" w:cstheme="minorHAnsi"/>
          <w:color w:val="0E0E0E"/>
          <w:sz w:val="24"/>
          <w:szCs w:val="24"/>
          <w:lang w:eastAsia="en-GB"/>
        </w:rPr>
        <w:t>P</w:t>
      </w:r>
      <w:r w:rsidR="001B4016" w:rsidRPr="001B4016">
        <w:rPr>
          <w:rFonts w:eastAsia="Times New Roman" w:cstheme="minorHAnsi"/>
          <w:color w:val="0E0E0E"/>
          <w:sz w:val="24"/>
          <w:szCs w:val="24"/>
          <w:lang w:eastAsia="en-GB"/>
        </w:rPr>
        <w:t xml:space="preserve">olio 3in1 as this is the vaccine that is used in the UK) </w:t>
      </w:r>
    </w:p>
    <w:p w14:paraId="72A1AAE5" w14:textId="4A275E02" w:rsidR="00BE1C35" w:rsidRDefault="00BE1C35" w:rsidP="00BE1C35">
      <w:pPr>
        <w:pStyle w:val="NoSpacing"/>
        <w:numPr>
          <w:ilvl w:val="0"/>
          <w:numId w:val="3"/>
        </w:numPr>
        <w:rPr>
          <w:rFonts w:eastAsia="Times New Roman" w:cstheme="minorHAnsi"/>
          <w:color w:val="0E0E0E"/>
          <w:sz w:val="24"/>
          <w:szCs w:val="24"/>
          <w:lang w:eastAsia="en-GB"/>
        </w:rPr>
      </w:pPr>
      <w:r w:rsidRPr="001B4016">
        <w:rPr>
          <w:rFonts w:eastAsia="Times New Roman" w:cstheme="minorHAnsi"/>
          <w:color w:val="0E0E0E"/>
          <w:sz w:val="24"/>
          <w:szCs w:val="24"/>
          <w:lang w:eastAsia="en-GB"/>
        </w:rPr>
        <w:t>Cholera</w:t>
      </w:r>
    </w:p>
    <w:p w14:paraId="634E5003" w14:textId="77777777" w:rsidR="0049013B" w:rsidRPr="001B4016" w:rsidRDefault="0049013B" w:rsidP="0049013B">
      <w:pPr>
        <w:pStyle w:val="NoSpacing"/>
        <w:ind w:left="720"/>
        <w:rPr>
          <w:rFonts w:eastAsia="Times New Roman" w:cstheme="minorHAnsi"/>
          <w:color w:val="0E0E0E"/>
          <w:sz w:val="24"/>
          <w:szCs w:val="24"/>
          <w:lang w:eastAsia="en-GB"/>
        </w:rPr>
      </w:pPr>
    </w:p>
    <w:p w14:paraId="558B8DA8" w14:textId="3141100C" w:rsidR="0049013B" w:rsidRDefault="00BE1C35" w:rsidP="0049013B">
      <w:pPr>
        <w:pStyle w:val="NoSpacing"/>
        <w:rPr>
          <w:rFonts w:eastAsia="Times New Roman" w:cstheme="minorHAnsi"/>
          <w:b/>
          <w:bCs/>
          <w:color w:val="0E0E0E"/>
          <w:sz w:val="28"/>
          <w:szCs w:val="28"/>
          <w:u w:val="single"/>
          <w:lang w:eastAsia="en-GB"/>
        </w:rPr>
      </w:pPr>
      <w:r w:rsidRPr="00BE1C35">
        <w:rPr>
          <w:rFonts w:eastAsia="Times New Roman" w:cstheme="minorHAnsi"/>
          <w:b/>
          <w:bCs/>
          <w:color w:val="0E0E0E"/>
          <w:sz w:val="28"/>
          <w:szCs w:val="28"/>
          <w:u w:val="single"/>
          <w:lang w:eastAsia="en-GB"/>
        </w:rPr>
        <w:t>The following vaccines are </w:t>
      </w:r>
      <w:r w:rsidR="001B4016">
        <w:rPr>
          <w:rFonts w:eastAsia="Times New Roman" w:cstheme="minorHAnsi"/>
          <w:b/>
          <w:bCs/>
          <w:i/>
          <w:iCs/>
          <w:color w:val="0E0E0E"/>
          <w:sz w:val="28"/>
          <w:szCs w:val="28"/>
          <w:u w:val="single"/>
          <w:lang w:eastAsia="en-GB"/>
        </w:rPr>
        <w:t>NOT</w:t>
      </w:r>
      <w:r w:rsidRPr="00BE1C35">
        <w:rPr>
          <w:rFonts w:eastAsia="Times New Roman" w:cstheme="minorHAnsi"/>
          <w:b/>
          <w:bCs/>
          <w:color w:val="0E0E0E"/>
          <w:sz w:val="28"/>
          <w:szCs w:val="28"/>
          <w:u w:val="single"/>
          <w:lang w:eastAsia="en-GB"/>
        </w:rPr>
        <w:t> routinely available on the NHS for overseas travel:</w:t>
      </w:r>
    </w:p>
    <w:p w14:paraId="65154B64" w14:textId="68830CFC" w:rsidR="00BE1C35" w:rsidRPr="0049013B" w:rsidRDefault="00BE1C35" w:rsidP="0049013B">
      <w:pPr>
        <w:pStyle w:val="NoSpacing"/>
        <w:numPr>
          <w:ilvl w:val="0"/>
          <w:numId w:val="5"/>
        </w:numPr>
        <w:rPr>
          <w:rFonts w:eastAsia="Times New Roman" w:cstheme="minorHAnsi"/>
          <w:b/>
          <w:bCs/>
          <w:color w:val="0E0E0E"/>
          <w:sz w:val="28"/>
          <w:szCs w:val="28"/>
          <w:u w:val="single"/>
          <w:lang w:eastAsia="en-GB"/>
        </w:rPr>
      </w:pPr>
      <w:r w:rsidRPr="001B4016">
        <w:rPr>
          <w:rFonts w:eastAsia="Times New Roman" w:cstheme="minorHAnsi"/>
          <w:color w:val="0E0E0E"/>
          <w:sz w:val="24"/>
          <w:szCs w:val="24"/>
          <w:lang w:eastAsia="en-GB"/>
        </w:rPr>
        <w:t>Rabies</w:t>
      </w:r>
      <w:r w:rsidR="0049013B">
        <w:rPr>
          <w:rFonts w:eastAsia="Times New Roman" w:cstheme="minorHAnsi"/>
          <w:color w:val="0E0E0E"/>
          <w:sz w:val="24"/>
          <w:szCs w:val="24"/>
          <w:lang w:eastAsia="en-GB"/>
        </w:rPr>
        <w:t xml:space="preserve"> (although</w:t>
      </w:r>
      <w:r w:rsidR="0049013B" w:rsidRPr="0049013B">
        <w:rPr>
          <w:rFonts w:eastAsia="Times New Roman" w:cstheme="minorHAnsi"/>
          <w:color w:val="0E0E0E"/>
          <w:sz w:val="24"/>
          <w:szCs w:val="24"/>
          <w:lang w:eastAsia="en-GB"/>
        </w:rPr>
        <w:t xml:space="preserve"> vaccination may be available on the NHS for people who handle bats in a voluntary role</w:t>
      </w:r>
      <w:r w:rsidR="0049013B" w:rsidRPr="0049013B">
        <w:rPr>
          <w:rFonts w:eastAsia="Times New Roman" w:cstheme="minorHAnsi"/>
          <w:color w:val="0E0E0E"/>
          <w:sz w:val="24"/>
          <w:szCs w:val="24"/>
          <w:lang w:eastAsia="en-GB"/>
        </w:rPr>
        <w:t>)</w:t>
      </w:r>
    </w:p>
    <w:p w14:paraId="7CFA18C3" w14:textId="6B57BA4C" w:rsidR="00BE1C35" w:rsidRPr="001B4016" w:rsidRDefault="00BE1C35" w:rsidP="00BE1C35">
      <w:pPr>
        <w:pStyle w:val="NoSpacing"/>
        <w:numPr>
          <w:ilvl w:val="0"/>
          <w:numId w:val="4"/>
        </w:numPr>
        <w:rPr>
          <w:rFonts w:eastAsia="Times New Roman" w:cstheme="minorHAnsi"/>
          <w:color w:val="0E0E0E"/>
          <w:sz w:val="24"/>
          <w:szCs w:val="24"/>
          <w:lang w:eastAsia="en-GB"/>
        </w:rPr>
      </w:pPr>
      <w:r w:rsidRPr="001B4016">
        <w:rPr>
          <w:rFonts w:eastAsia="Times New Roman" w:cstheme="minorHAnsi"/>
          <w:color w:val="0E0E0E"/>
          <w:sz w:val="24"/>
          <w:szCs w:val="24"/>
          <w:lang w:eastAsia="en-GB"/>
        </w:rPr>
        <w:t>Meningococcal meningitis</w:t>
      </w:r>
    </w:p>
    <w:p w14:paraId="6718C589" w14:textId="2F92180E" w:rsidR="00BE1C35" w:rsidRPr="0049013B" w:rsidRDefault="00BE1C35" w:rsidP="0049013B">
      <w:pPr>
        <w:pStyle w:val="NoSpacing"/>
        <w:numPr>
          <w:ilvl w:val="0"/>
          <w:numId w:val="4"/>
        </w:numPr>
        <w:rPr>
          <w:rFonts w:eastAsia="Times New Roman" w:cstheme="minorHAnsi"/>
          <w:color w:val="0E0E0E"/>
          <w:sz w:val="24"/>
          <w:szCs w:val="24"/>
          <w:lang w:eastAsia="en-GB"/>
        </w:rPr>
      </w:pPr>
      <w:r w:rsidRPr="001B4016">
        <w:rPr>
          <w:rFonts w:eastAsia="Times New Roman" w:cstheme="minorHAnsi"/>
          <w:color w:val="0E0E0E"/>
          <w:sz w:val="24"/>
          <w:szCs w:val="24"/>
          <w:lang w:eastAsia="en-GB"/>
        </w:rPr>
        <w:t>Yellow fever</w:t>
      </w:r>
      <w:r w:rsidR="0049013B">
        <w:rPr>
          <w:rFonts w:eastAsia="Times New Roman" w:cstheme="minorHAnsi"/>
          <w:color w:val="0E0E0E"/>
          <w:sz w:val="24"/>
          <w:szCs w:val="24"/>
          <w:lang w:eastAsia="en-GB"/>
        </w:rPr>
        <w:t xml:space="preserve"> (only available</w:t>
      </w:r>
      <w:r w:rsidRPr="0049013B">
        <w:rPr>
          <w:rFonts w:eastAsia="Times New Roman" w:cstheme="minorHAnsi"/>
          <w:color w:val="0E0E0E"/>
          <w:sz w:val="24"/>
          <w:szCs w:val="24"/>
          <w:lang w:eastAsia="en-GB"/>
        </w:rPr>
        <w:t xml:space="preserve"> in designated cent</w:t>
      </w:r>
      <w:r w:rsidR="0049013B" w:rsidRPr="0049013B">
        <w:rPr>
          <w:rFonts w:eastAsia="Times New Roman" w:cstheme="minorHAnsi"/>
          <w:color w:val="0E0E0E"/>
          <w:sz w:val="24"/>
          <w:szCs w:val="24"/>
          <w:lang w:eastAsia="en-GB"/>
        </w:rPr>
        <w:t>re</w:t>
      </w:r>
      <w:r w:rsidRPr="0049013B">
        <w:rPr>
          <w:rFonts w:eastAsia="Times New Roman" w:cstheme="minorHAnsi"/>
          <w:color w:val="0E0E0E"/>
          <w:sz w:val="24"/>
          <w:szCs w:val="24"/>
          <w:lang w:eastAsia="en-GB"/>
        </w:rPr>
        <w:t>s</w:t>
      </w:r>
      <w:r w:rsidR="0049013B">
        <w:rPr>
          <w:rFonts w:eastAsia="Times New Roman" w:cstheme="minorHAnsi"/>
          <w:color w:val="0E0E0E"/>
          <w:sz w:val="24"/>
          <w:szCs w:val="24"/>
          <w:lang w:eastAsia="en-GB"/>
        </w:rPr>
        <w:t>)</w:t>
      </w:r>
    </w:p>
    <w:p w14:paraId="3C5F06EA" w14:textId="7458B4E6" w:rsidR="00BE1C35" w:rsidRPr="001B4016" w:rsidRDefault="00BE1C35" w:rsidP="00BE1C35">
      <w:pPr>
        <w:pStyle w:val="NoSpacing"/>
        <w:numPr>
          <w:ilvl w:val="0"/>
          <w:numId w:val="4"/>
        </w:numPr>
        <w:rPr>
          <w:rFonts w:eastAsia="Times New Roman" w:cstheme="minorHAnsi"/>
          <w:color w:val="0E0E0E"/>
          <w:sz w:val="24"/>
          <w:szCs w:val="24"/>
          <w:lang w:eastAsia="en-GB"/>
        </w:rPr>
      </w:pPr>
      <w:r w:rsidRPr="001B4016">
        <w:rPr>
          <w:rFonts w:eastAsia="Times New Roman" w:cstheme="minorHAnsi"/>
          <w:color w:val="0E0E0E"/>
          <w:sz w:val="24"/>
          <w:szCs w:val="24"/>
          <w:lang w:eastAsia="en-GB"/>
        </w:rPr>
        <w:t>Japanese encephalitis</w:t>
      </w:r>
    </w:p>
    <w:p w14:paraId="2499194C" w14:textId="0A20DA43" w:rsidR="00BE1C35" w:rsidRPr="001B4016" w:rsidRDefault="00BE1C35" w:rsidP="00BE1C35">
      <w:pPr>
        <w:pStyle w:val="NoSpacing"/>
        <w:numPr>
          <w:ilvl w:val="0"/>
          <w:numId w:val="4"/>
        </w:numPr>
        <w:rPr>
          <w:rFonts w:eastAsia="Times New Roman" w:cstheme="minorHAnsi"/>
          <w:color w:val="0E0E0E"/>
          <w:sz w:val="24"/>
          <w:szCs w:val="24"/>
          <w:lang w:eastAsia="en-GB"/>
        </w:rPr>
      </w:pPr>
      <w:r w:rsidRPr="001B4016">
        <w:rPr>
          <w:rFonts w:eastAsia="Times New Roman" w:cstheme="minorHAnsi"/>
          <w:color w:val="0E0E0E"/>
          <w:sz w:val="24"/>
          <w:szCs w:val="24"/>
          <w:lang w:eastAsia="en-GB"/>
        </w:rPr>
        <w:t>Tick-borne encephalitis</w:t>
      </w:r>
    </w:p>
    <w:p w14:paraId="75EEBF98" w14:textId="2961F5D0" w:rsidR="00BE1C35" w:rsidRPr="001B4016" w:rsidRDefault="00BE1C35" w:rsidP="00BE1C35">
      <w:pPr>
        <w:pStyle w:val="NoSpacing"/>
        <w:numPr>
          <w:ilvl w:val="0"/>
          <w:numId w:val="4"/>
        </w:numPr>
        <w:rPr>
          <w:rFonts w:eastAsia="Times New Roman" w:cstheme="minorHAnsi"/>
          <w:color w:val="0E0E0E"/>
          <w:sz w:val="24"/>
          <w:szCs w:val="24"/>
          <w:lang w:eastAsia="en-GB"/>
        </w:rPr>
      </w:pPr>
      <w:r w:rsidRPr="001B4016">
        <w:rPr>
          <w:rFonts w:eastAsia="Times New Roman" w:cstheme="minorHAnsi"/>
          <w:color w:val="0E0E0E"/>
          <w:sz w:val="24"/>
          <w:szCs w:val="24"/>
          <w:lang w:eastAsia="en-GB"/>
        </w:rPr>
        <w:t>Hepatitis B</w:t>
      </w:r>
    </w:p>
    <w:p w14:paraId="67DBAA09" w14:textId="424B3D7C" w:rsidR="005D78C5" w:rsidRPr="0073267F" w:rsidRDefault="005D78C5" w:rsidP="00BE1C35">
      <w:pPr>
        <w:pStyle w:val="NoSpacing"/>
        <w:rPr>
          <w:sz w:val="20"/>
          <w:szCs w:val="20"/>
        </w:rPr>
      </w:pPr>
    </w:p>
    <w:p w14:paraId="5B828AEC" w14:textId="0696065A" w:rsidR="00BE1C35" w:rsidRPr="00BE1C35" w:rsidRDefault="00BE1C35" w:rsidP="00BE1C35">
      <w:pPr>
        <w:pStyle w:val="NoSpacing"/>
        <w:rPr>
          <w:b/>
          <w:bCs/>
          <w:sz w:val="28"/>
          <w:szCs w:val="28"/>
          <w:u w:val="single"/>
        </w:rPr>
      </w:pPr>
      <w:r w:rsidRPr="00BE1C35">
        <w:rPr>
          <w:b/>
          <w:bCs/>
          <w:sz w:val="28"/>
          <w:szCs w:val="28"/>
          <w:u w:val="single"/>
        </w:rPr>
        <w:t>Malaria</w:t>
      </w:r>
    </w:p>
    <w:p w14:paraId="45D74DAF" w14:textId="77777777" w:rsidR="0049013B" w:rsidRDefault="00BE1C35" w:rsidP="0015225C">
      <w:pPr>
        <w:pStyle w:val="NoSpacing"/>
        <w:rPr>
          <w:sz w:val="24"/>
          <w:szCs w:val="24"/>
        </w:rPr>
      </w:pPr>
      <w:r w:rsidRPr="001B4016">
        <w:rPr>
          <w:sz w:val="24"/>
          <w:szCs w:val="24"/>
        </w:rPr>
        <w:t xml:space="preserve">Malaria medication is </w:t>
      </w:r>
      <w:r w:rsidRPr="001B4016">
        <w:rPr>
          <w:b/>
          <w:bCs/>
          <w:sz w:val="24"/>
          <w:szCs w:val="24"/>
        </w:rPr>
        <w:t>not available on the NHS</w:t>
      </w:r>
      <w:r w:rsidR="0049013B">
        <w:rPr>
          <w:b/>
          <w:bCs/>
          <w:sz w:val="24"/>
          <w:szCs w:val="24"/>
        </w:rPr>
        <w:t>.</w:t>
      </w:r>
      <w:r w:rsidRPr="001B4016">
        <w:rPr>
          <w:sz w:val="24"/>
          <w:szCs w:val="24"/>
        </w:rPr>
        <w:t xml:space="preserve"> </w:t>
      </w:r>
      <w:r w:rsidR="0049013B">
        <w:rPr>
          <w:sz w:val="24"/>
          <w:szCs w:val="24"/>
        </w:rPr>
        <w:t>W</w:t>
      </w:r>
      <w:r w:rsidRPr="001B4016">
        <w:rPr>
          <w:sz w:val="24"/>
          <w:szCs w:val="24"/>
        </w:rPr>
        <w:t xml:space="preserve">e will advise you during your consultation if </w:t>
      </w:r>
      <w:r w:rsidR="0049013B">
        <w:rPr>
          <w:sz w:val="24"/>
          <w:szCs w:val="24"/>
        </w:rPr>
        <w:t>m</w:t>
      </w:r>
      <w:r w:rsidRPr="001B4016">
        <w:rPr>
          <w:sz w:val="24"/>
          <w:szCs w:val="24"/>
        </w:rPr>
        <w:t>alaria</w:t>
      </w:r>
      <w:r w:rsidR="0049013B">
        <w:rPr>
          <w:sz w:val="24"/>
          <w:szCs w:val="24"/>
        </w:rPr>
        <w:t xml:space="preserve"> prophylaxis</w:t>
      </w:r>
      <w:r w:rsidRPr="001B4016">
        <w:rPr>
          <w:sz w:val="24"/>
          <w:szCs w:val="24"/>
        </w:rPr>
        <w:t xml:space="preserve"> is needed or recommended.  It is then up to you to arrange an assessment and prescription. This will involve you making an appointment at a local travel clinic or pharmacy. Details will be provided to you about where you can go for this</w:t>
      </w:r>
      <w:r w:rsidR="0073267F">
        <w:rPr>
          <w:sz w:val="24"/>
          <w:szCs w:val="24"/>
        </w:rPr>
        <w:t xml:space="preserve"> from one of the nursing team. </w:t>
      </w:r>
    </w:p>
    <w:p w14:paraId="7FC62A0B" w14:textId="77777777" w:rsidR="0049013B" w:rsidRDefault="0049013B" w:rsidP="0015225C">
      <w:pPr>
        <w:pStyle w:val="NoSpacing"/>
        <w:rPr>
          <w:sz w:val="24"/>
          <w:szCs w:val="24"/>
        </w:rPr>
      </w:pPr>
    </w:p>
    <w:p w14:paraId="7699BC30" w14:textId="0EA160F0" w:rsidR="0015225C" w:rsidRPr="0015225C" w:rsidRDefault="0015225C" w:rsidP="0015225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Please be aware there </w:t>
      </w:r>
      <w:r w:rsidRPr="0015225C">
        <w:rPr>
          <w:b/>
          <w:bCs/>
          <w:sz w:val="24"/>
          <w:szCs w:val="24"/>
        </w:rPr>
        <w:t>will be fee to pay</w:t>
      </w:r>
      <w:r>
        <w:rPr>
          <w:sz w:val="24"/>
          <w:szCs w:val="24"/>
        </w:rPr>
        <w:t xml:space="preserve"> if you need a consultation with a travel clinic/local pharmacy, a fee for each vaccine if they are not available via the NHS, and for the </w:t>
      </w:r>
      <w:r w:rsidR="0049013B">
        <w:rPr>
          <w:sz w:val="24"/>
          <w:szCs w:val="24"/>
        </w:rPr>
        <w:t>m</w:t>
      </w:r>
      <w:r>
        <w:rPr>
          <w:sz w:val="24"/>
          <w:szCs w:val="24"/>
        </w:rPr>
        <w:t xml:space="preserve">alaria medication. </w:t>
      </w:r>
      <w:r w:rsidRPr="0015225C">
        <w:rPr>
          <w:sz w:val="24"/>
          <w:szCs w:val="24"/>
          <w:u w:val="single"/>
        </w:rPr>
        <w:t>Please check before booking your holiday.</w:t>
      </w:r>
      <w:r>
        <w:rPr>
          <w:sz w:val="24"/>
          <w:szCs w:val="24"/>
          <w:u w:val="single"/>
        </w:rPr>
        <w:t xml:space="preserve"> </w:t>
      </w:r>
    </w:p>
    <w:p w14:paraId="5606CD7A" w14:textId="77777777" w:rsidR="001B4016" w:rsidRPr="001B4016" w:rsidRDefault="001B4016" w:rsidP="00BE1C35">
      <w:pPr>
        <w:pStyle w:val="NoSpacing"/>
        <w:rPr>
          <w:sz w:val="24"/>
          <w:szCs w:val="24"/>
        </w:rPr>
      </w:pPr>
    </w:p>
    <w:sectPr w:rsidR="001B4016" w:rsidRPr="001B4016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8C690" w14:textId="77777777" w:rsidR="00976560" w:rsidRDefault="00976560" w:rsidP="001B4016">
      <w:pPr>
        <w:spacing w:after="0" w:line="240" w:lineRule="auto"/>
      </w:pPr>
      <w:r>
        <w:separator/>
      </w:r>
    </w:p>
  </w:endnote>
  <w:endnote w:type="continuationSeparator" w:id="0">
    <w:p w14:paraId="0877EE6A" w14:textId="77777777" w:rsidR="00976560" w:rsidRDefault="00976560" w:rsidP="001B4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63E65" w14:textId="7958618A" w:rsidR="001B4016" w:rsidRDefault="001B4016">
    <w:pPr>
      <w:pStyle w:val="Footer"/>
    </w:pPr>
    <w:r>
      <w:t>Review Date Sept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BD459" w14:textId="77777777" w:rsidR="00976560" w:rsidRDefault="00976560" w:rsidP="001B4016">
      <w:pPr>
        <w:spacing w:after="0" w:line="240" w:lineRule="auto"/>
      </w:pPr>
      <w:r>
        <w:separator/>
      </w:r>
    </w:p>
  </w:footnote>
  <w:footnote w:type="continuationSeparator" w:id="0">
    <w:p w14:paraId="105D9F90" w14:textId="77777777" w:rsidR="00976560" w:rsidRDefault="00976560" w:rsidP="001B4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2B843" w14:textId="161A45D1" w:rsidR="001B4016" w:rsidRDefault="001B4016">
    <w:pPr>
      <w:pStyle w:val="Header"/>
    </w:pPr>
    <w:r>
      <w:t>Date 13/09/2023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2789A"/>
    <w:multiLevelType w:val="multilevel"/>
    <w:tmpl w:val="1FB6F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54582C"/>
    <w:multiLevelType w:val="hybridMultilevel"/>
    <w:tmpl w:val="AE3EFD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C3C21"/>
    <w:multiLevelType w:val="hybridMultilevel"/>
    <w:tmpl w:val="068CA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0728B"/>
    <w:multiLevelType w:val="hybridMultilevel"/>
    <w:tmpl w:val="087A8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AF57C7"/>
    <w:multiLevelType w:val="multilevel"/>
    <w:tmpl w:val="6FAA4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9402411">
    <w:abstractNumId w:val="0"/>
  </w:num>
  <w:num w:numId="2" w16cid:durableId="1883396638">
    <w:abstractNumId w:val="4"/>
  </w:num>
  <w:num w:numId="3" w16cid:durableId="1640303783">
    <w:abstractNumId w:val="2"/>
  </w:num>
  <w:num w:numId="4" w16cid:durableId="1842810561">
    <w:abstractNumId w:val="3"/>
  </w:num>
  <w:num w:numId="5" w16cid:durableId="1312295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C35"/>
    <w:rsid w:val="0015225C"/>
    <w:rsid w:val="001B4016"/>
    <w:rsid w:val="0049013B"/>
    <w:rsid w:val="005D78C5"/>
    <w:rsid w:val="0073267F"/>
    <w:rsid w:val="00976560"/>
    <w:rsid w:val="00BE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25BFB"/>
  <w15:chartTrackingRefBased/>
  <w15:docId w15:val="{A296BCAB-FEC9-40F1-B993-A9D09D8F7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E1C35"/>
    <w:rPr>
      <w:b/>
      <w:bCs/>
    </w:rPr>
  </w:style>
  <w:style w:type="character" w:styleId="Emphasis">
    <w:name w:val="Emphasis"/>
    <w:basedOn w:val="DefaultParagraphFont"/>
    <w:uiPriority w:val="20"/>
    <w:qFormat/>
    <w:rsid w:val="00BE1C35"/>
    <w:rPr>
      <w:i/>
      <w:iCs/>
    </w:rPr>
  </w:style>
  <w:style w:type="paragraph" w:styleId="NoSpacing">
    <w:name w:val="No Spacing"/>
    <w:uiPriority w:val="1"/>
    <w:qFormat/>
    <w:rsid w:val="00BE1C3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B40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4016"/>
  </w:style>
  <w:style w:type="paragraph" w:styleId="Footer">
    <w:name w:val="footer"/>
    <w:basedOn w:val="Normal"/>
    <w:link w:val="FooterChar"/>
    <w:uiPriority w:val="99"/>
    <w:unhideWhenUsed/>
    <w:rsid w:val="001B40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7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05B1C6D1D6244DAF8F77FF10AECCF9" ma:contentTypeVersion="15" ma:contentTypeDescription="Create a new document." ma:contentTypeScope="" ma:versionID="2c975604670935b2d2762b52884dbf68">
  <xsd:schema xmlns:xsd="http://www.w3.org/2001/XMLSchema" xmlns:xs="http://www.w3.org/2001/XMLSchema" xmlns:p="http://schemas.microsoft.com/office/2006/metadata/properties" xmlns:ns1="http://schemas.microsoft.com/sharepoint/v3" xmlns:ns3="6aca41f1-8a71-4e56-b88e-8283016aa39e" xmlns:ns4="b180968f-6c73-4559-8180-b311aaf1316c" targetNamespace="http://schemas.microsoft.com/office/2006/metadata/properties" ma:root="true" ma:fieldsID="66c1e2d7d98aebb372de1eb1bad773f6" ns1:_="" ns3:_="" ns4:_="">
    <xsd:import namespace="http://schemas.microsoft.com/sharepoint/v3"/>
    <xsd:import namespace="6aca41f1-8a71-4e56-b88e-8283016aa39e"/>
    <xsd:import namespace="b180968f-6c73-4559-8180-b311aaf1316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a41f1-8a71-4e56-b88e-8283016aa3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80968f-6c73-4559-8180-b311aaf13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06DED30-7C69-448E-9B7D-44A99B7416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aca41f1-8a71-4e56-b88e-8283016aa39e"/>
    <ds:schemaRef ds:uri="b180968f-6c73-4559-8180-b311aaf131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8043D4-026F-4189-9B04-14836827D1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5819A7-55F0-48D7-B9F2-AD4AA774595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FISHER, Chloe (MOSBOROUGH HEALTH CENTRE)</dc:creator>
  <cp:keywords/>
  <dc:description/>
  <cp:lastModifiedBy>HENDRY, Thomas (MOSBOROUGH HEALTH CENTRE)</cp:lastModifiedBy>
  <cp:revision>3</cp:revision>
  <dcterms:created xsi:type="dcterms:W3CDTF">2023-09-13T13:06:00Z</dcterms:created>
  <dcterms:modified xsi:type="dcterms:W3CDTF">2023-09-27T08:52:00Z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0x0101007F05B1C6D1D6244DAF8F77FF10AECCF9</vt:lpwstr>
  </property>
</Properties>
</file>